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E62FBA">
      <w:pPr>
        <w:pStyle w:val="2"/>
        <w:bidi w:val="0"/>
        <w:rPr>
          <w:rFonts w:hint="eastAsia"/>
        </w:rPr>
      </w:pPr>
      <w:r>
        <w:rPr>
          <w:rFonts w:hint="eastAsia"/>
        </w:rPr>
        <w:t>中国共产党黄冈市第六届委员会第九次全体会议决议</w:t>
      </w:r>
    </w:p>
    <w:p w14:paraId="52957BB7">
      <w:pPr>
        <w:pStyle w:val="4"/>
        <w:bidi w:val="0"/>
        <w:rPr>
          <w:rFonts w:hint="eastAsia"/>
        </w:rPr>
      </w:pPr>
      <w:r>
        <w:rPr>
          <w:rFonts w:hint="eastAsia"/>
        </w:rPr>
        <w:t>（2024年12月30日中国共产党黄冈市第六届委员会第九次全体会议通过）</w:t>
      </w:r>
    </w:p>
    <w:p w14:paraId="19951847"/>
    <w:p w14:paraId="49429B07">
      <w:pPr>
        <w:pStyle w:val="8"/>
        <w:bidi w:val="0"/>
      </w:pPr>
      <w:r>
        <w:rPr>
          <w:rFonts w:hint="eastAsia"/>
        </w:rPr>
        <w:t>中国共产党黄冈市第六届委员会第九次全体会议，于2024年12月30日在黄州举行。出席全会的有市委委员50人、候补市委委员6人。有关方面负责同志和部分市第六次党代会代表列席会议。</w:t>
      </w:r>
      <w:bookmarkStart w:id="0" w:name="_GoBack"/>
      <w:bookmarkEnd w:id="0"/>
    </w:p>
    <w:p w14:paraId="1FB49209">
      <w:pPr>
        <w:pStyle w:val="8"/>
        <w:bidi w:val="0"/>
      </w:pPr>
      <w:r>
        <w:rPr>
          <w:rFonts w:hint="eastAsia"/>
        </w:rPr>
        <w:t>全会由市委常委会主持。全会深入学习贯彻中央经济工作会议精神和习近平总书记考察湖北重要讲话精神，贯彻落实省委十二届八次、九次全会精神，听取和审议了《市委常委会2024年传达学习贯彻落实习近平总书记重要讲话和指示批示精神情况报告》《市委常委会工作报告》，总结了2024年全市经济工作，部署了2025年全市经济工作。市委书记李军杰作工作报告并讲话，市委副书记、市长刘洁作经济工作部署。</w:t>
      </w:r>
    </w:p>
    <w:p w14:paraId="0FCA9543">
      <w:pPr>
        <w:pStyle w:val="8"/>
        <w:bidi w:val="0"/>
      </w:pPr>
      <w:r>
        <w:rPr>
          <w:rFonts w:hint="eastAsia"/>
        </w:rPr>
        <w:t>全会认为，今年以来，市委常委会坚持把学习宣传贯彻习近平总书记考察湖北重要讲话精神作为首要政治任务，与学习贯彻党的二十大和二十届二中、三中全会精神结合起来，健全完善传达学习、调查研究、督促检查机制，一体学思践悟，抓好闭环落实，推动习近平总书记重要指示批示精神在黄冈不折不扣落实到位，以实际行动坚定拥护“两个确立”、坚决做到“两个维护”。</w:t>
      </w:r>
    </w:p>
    <w:p w14:paraId="6E0F4A57">
      <w:pPr>
        <w:pStyle w:val="8"/>
        <w:bidi w:val="0"/>
      </w:pPr>
      <w:r>
        <w:rPr>
          <w:rFonts w:hint="eastAsia"/>
        </w:rPr>
        <w:t>全会充分肯定今年以来市委常委会的工作。一致认为，一年来，市委常委会团结带领全市干部群众，坚持稳中求进工作总基调，完整准确全面贯彻新发展理念，进一步全面深化改革，对内整合，对外开放，以强县工程为抓手推进城乡融合发展，加快建设武汉都市圈协同发展重要功能区、着力打造全国革命老区高质量发展先行区，全市经济社会发展、党的建设等各项工作取得新成绩。</w:t>
      </w:r>
    </w:p>
    <w:p w14:paraId="69EBBD55">
      <w:pPr>
        <w:pStyle w:val="8"/>
        <w:bidi w:val="0"/>
      </w:pPr>
      <w:r>
        <w:rPr>
          <w:rFonts w:hint="eastAsia"/>
        </w:rPr>
        <w:t>全会指出，全市上下要切实把思想和行动统一到党中央决策部署和省委工作要求上来，进一步增强做好经济工作的责任感和紧迫感。深刻领会党中央关于经济形势的科学判断，增强做好经济工作的信心和决心。深刻领会党中央和省委关于明年经济工作的部署要求，结合实际找准方向和工作重点。深刻领会加强党对经济工作全面领导的重要要求，确保党中央决策部署和省委工作要求落到实处。</w:t>
      </w:r>
    </w:p>
    <w:p w14:paraId="0F2D3BF5">
      <w:pPr>
        <w:pStyle w:val="8"/>
        <w:bidi w:val="0"/>
      </w:pPr>
      <w:r>
        <w:rPr>
          <w:rFonts w:hint="eastAsia"/>
        </w:rPr>
        <w:t>全会全面总结2024年全市经济工作。一致认为，一年来，全市上下认真贯彻落实习近平总书记关于湖北工作重要讲话和指示批示精神，聚焦以强县工程为抓手推进城乡融合发展这条主线，统筹稳增长、推改革、防风险、惠民生各项工作，全市经济社会发展保持稳中向好、进中提质的良好态势，各方面工作成绩令人鼓舞。同时，也要清醒认识到，我市经济运行仍面临不少困难和挑战，要保持定力、攻坚克难，久久为功推动各项工作落实。实践中，我们不断深化对经济工作的规律性认识：必须发挥比较优势走出一条符合实际的新路子，必须坚持用改革开放的办法破解困局和难题，必须坚持以人民为中心统筹经济发展和社会建设，必须坚持有为政府和有效市场良性互动，必须坚持系统观念、统筹方法，有力有效推动黄冈高质量发展。</w:t>
      </w:r>
    </w:p>
    <w:p w14:paraId="770E754B">
      <w:pPr>
        <w:pStyle w:val="8"/>
        <w:bidi w:val="0"/>
      </w:pPr>
      <w:r>
        <w:rPr>
          <w:rFonts w:hint="eastAsia"/>
        </w:rPr>
        <w:t>全会提出，明年全市经济工作的总体要求是：以习近平新时代中国特色社会主义思想为指导，全面贯彻落实党的二十大、二十届二中、三中全会和中央经济工作会议精神，深入贯彻习近平总书记考察湖北重要讲话精神，认真落实省委十二届八次、九次全会精神，坚持稳中求进工作总基调，完整准确全面贯彻新发展理念，加快构建新发展格局，聚焦以强县工程为抓手推进城乡融合发展，进一步全面深化改革，对内整合、对外开放，建设现代化产业体系，更好统筹发展和安全，全方位扩大内需，推动科技创新和产业创新融合发展，防范化解重点领域风险和外部冲击，稳定预期、激发活力，推动经济持续回升向好，不断提高人民生活水平，保持社会和谐稳定，全力以赴将规划和改革成果转化为高质量发展成效和现代化治理能力，高质量完成“十四五”规划目标任务，为实现“十五五”良好开局打牢基础。</w:t>
      </w:r>
    </w:p>
    <w:p w14:paraId="75A2C7C1">
      <w:pPr>
        <w:pStyle w:val="8"/>
        <w:bidi w:val="0"/>
      </w:pPr>
      <w:r>
        <w:rPr>
          <w:rFonts w:hint="eastAsia"/>
        </w:rPr>
        <w:t>全会提出，做好明年经济工作，要善于抓住主要矛盾和矛盾的主要方面，重点在“五个统筹”上下功夫。一是统筹优化供给和扩大内需。着力推进主城区“双集中”发展，依托光谷发展科技城，依托都市圈发展文旅城，依托花湖机场发展空港城，以“一心两道”为载体导入配套服务和人口，以绿道为纽带整合资源、提升城市功能。推动黄团浠一体化。着力推进县城就地城镇化，以优质教育、就业创业、政策引导、提高城市功能品质等吸引人口集聚，更好发挥县城连城带乡的龙头作用。着力构建房地产发展新模式，加快销售端成果向投资端传导，加快单一产品经济向服务经济转型。着力推进乡村全面振兴，扎实推进小流域综合治理，全域推进“清洁家园”行动，大力推进和美乡村建设，促进城乡融合发展。着力扩大有效投资，开展项目建设年活动，实施一批打基础、利长远、补短板、调结构的大项目好项目，以项目推动规划落地、支撑高质量发展。二是统筹培育新动能和更新旧动能。以供应链推动传统产业转型升级，大力培育壮大新兴产业，突破性发展文旅产业，大力发展新能源产业，加快开发区管理体制机制改革创新，推动发展方式由追求规模速度向质量效益转变，推动新旧发展动能平稳接续转换，因地制宜发展新质生产力。三是统筹做优增量和盘活存量。围绕构建高质量发展动力循环机制深化改革，强化统筹规划和规划统筹，用好规划建设数字化管控平台和项目投资绩效综合评价平台，推动规划落地和项目建设。扎实推进大财政体系建设，深化国资国企功能性改革，构建财政、金融、投资统筹联动机制。强化信息化赋能，深化拓展“i黄冈”服务功能模块和应用领域，将惠农平台建成城乡居民共同服务的平台。四是统筹内循环和外循环。坚持对内整合、对外开放，强化交通枢纽优势，打造黄州临空物流枢纽、麻城陆港物流枢纽、武穴水港物流枢纽，构建多向区域开放通道，提升县乡村三级物流体系的运营水平，实现对外联通、对内畅通。加力推进招商引资，找到招商动力源，用资源禀赋、功能配套、市场需求、营商环境和干部作风换项目。强化供应链赋能，加快标准体系、品牌体系、渠道体系建设，将市场需求转化为生产加工能力，更好推动“山货出山”。五是统筹发展转型和风险防范。深化教联体、医共体和养老服务体系等社会建设领域改革，促进事业和产业协同发展。守住民生底线，做好兜底性民生保障，提升普惠性民生质量，千方百计稳岗就业，扎实办好一批民生实事。创新基层治理，坚持政府治理与群众自治有机结合，以共同缔造为载体，推动构建“纵向到底、横向到边、共建共治共享”的基层治理体系。抓好安全稳定工作，有效防范化解房地产等重点领域风险，实现高质量发展与高水平安全良性互动。</w:t>
      </w:r>
    </w:p>
    <w:p w14:paraId="07A62758">
      <w:pPr>
        <w:pStyle w:val="8"/>
        <w:bidi w:val="0"/>
      </w:pPr>
      <w:r>
        <w:rPr>
          <w:rFonts w:hint="eastAsia"/>
        </w:rPr>
        <w:t>全会强调，要准确把握明年经济工作部署要求，坚定信心，保持定力，聚力推动高质量发展。全面扩大内需，聚力推动经济持续回升向好。突出循环畅通，聚力推动深层次改革和高水平开放。强化创新引领，聚力推动现代化产业体系建设。统筹城乡发展，聚力推动新型城镇化和乡村全面振兴。共建大美黄冈，聚力推动发展全面绿色转型。回应群众关切，聚力推动发展向好民生向暖。</w:t>
      </w:r>
    </w:p>
    <w:p w14:paraId="349E0F64">
      <w:pPr>
        <w:pStyle w:val="8"/>
        <w:bidi w:val="0"/>
      </w:pPr>
      <w:r>
        <w:rPr>
          <w:rFonts w:hint="eastAsia"/>
        </w:rPr>
        <w:t>全会强调，要加强党对经济工作的全面领导，推动各项工作落地见效。要进一步扛牢经济工作责任，善于从政治高度分析经济问题、推进经济发展。聚焦经济工作强化政治监督，坚决纠正有令不行、有禁不止、贯彻落实上级党委决策部署做选择、搞变通、打折扣，“不听招呼”、不顾大局等问题。要进一步加强统筹整合，坚持系统思维、统筹方法，坚持全市一盘棋发展，主动识变应变求变，找到辩证统一的解决方案，切实增强工作的科学性、预见性、主动性、创造性。要进一步提升治理能力、转变工作作风，坚持干中学、学中干，切实转变思想观念和发展理念，树立和践行正确政绩观，立足实际创造性抓落实、谋发展。用正确用人导向引领干事创业，完善考核评价体系，做实领导干部“一人一档”，强化正向激励，让想干事、会干事的干部能干事、干成事。</w:t>
      </w:r>
    </w:p>
    <w:p w14:paraId="0204738A">
      <w:pPr>
        <w:pStyle w:val="8"/>
        <w:bidi w:val="0"/>
      </w:pPr>
      <w:r>
        <w:rPr>
          <w:rFonts w:hint="eastAsia"/>
        </w:rPr>
        <w:t>全会要求，扎实做好岁末年初各项工作。关心困难群众生产生活，强化煤电油气和重要民生商品保供稳价，用心用情保障和改善民生。加强矛盾纠纷和风险隐患排查整治，提升公共安全治理水平，维护社会大局稳定。加强经济运行调度，奋力夺取明年一季度“开门红”。</w:t>
      </w:r>
    </w:p>
    <w:p w14:paraId="1D5ECD0B">
      <w:pPr>
        <w:pStyle w:val="8"/>
        <w:bidi w:val="0"/>
      </w:pPr>
      <w:r>
        <w:rPr>
          <w:rFonts w:hint="eastAsia"/>
        </w:rPr>
        <w:t>全会号召，全市各级党组织和广大党员干部要在党中央和省委坚强领导下，鼓足干劲、奋发进取，努力完成经济社会发展各项目标任务，加快建设武汉都市圈协同发展重要功能区、着力打造全国革命老区高质量发展先行区，为奋力谱写中国式现代化湖北篇章作出黄冈贡献！</w:t>
      </w:r>
    </w:p>
    <w:p w14:paraId="1016544E">
      <w:pPr>
        <w:pStyle w:val="8"/>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86652"/>
    <w:rsid w:val="14D869A1"/>
    <w:rsid w:val="18583494"/>
    <w:rsid w:val="1A687312"/>
    <w:rsid w:val="1D5B3124"/>
    <w:rsid w:val="33825F45"/>
    <w:rsid w:val="4EE15F2D"/>
    <w:rsid w:val="6CAA6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jc w:val="center"/>
      <w:outlineLvl w:val="0"/>
    </w:pPr>
    <w:rPr>
      <w:rFonts w:ascii="Times New Roman" w:hAnsi="Times New Roman" w:eastAsia="方正小标宋简体"/>
      <w:kern w:val="44"/>
      <w:sz w:val="44"/>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unhideWhenUsed/>
    <w:qFormat/>
    <w:uiPriority w:val="0"/>
    <w:pPr>
      <w:keepNext/>
      <w:keepLines/>
      <w:spacing w:beforeLines="0" w:beforeAutospacing="0" w:afterLines="0" w:afterAutospacing="0" w:line="560" w:lineRule="exact"/>
      <w:jc w:val="center"/>
      <w:outlineLvl w:val="2"/>
    </w:pPr>
    <w:rPr>
      <w:rFonts w:ascii="Times New Roman" w:hAnsi="Times New Roman" w:eastAsia="楷体_GB2312"/>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8">
    <w:name w:val="公文正文"/>
    <w:basedOn w:val="1"/>
    <w:uiPriority w:val="0"/>
    <w:pPr>
      <w:widowControl/>
      <w:pBdr>
        <w:top w:val="none" w:color="auto" w:sz="0" w:space="0"/>
        <w:left w:val="none" w:color="auto" w:sz="0" w:space="0"/>
        <w:bottom w:val="none" w:color="auto" w:sz="0" w:space="0"/>
        <w:right w:val="none" w:color="auto" w:sz="0" w:space="0"/>
      </w:pBdr>
      <w:shd w:val="clear" w:fill="FFFFFF"/>
      <w:wordWrap w:val="0"/>
      <w:spacing w:line="560" w:lineRule="exact"/>
      <w:ind w:firstLine="640" w:firstLineChars="200"/>
      <w:jc w:val="both"/>
    </w:pPr>
    <w:rPr>
      <w:rFonts w:ascii="Times New Roman" w:hAnsi="Times New Roman" w:eastAsia="仿宋_GB2312" w:cs="Times New Roman"/>
      <w:color w:val="222222"/>
      <w:kern w:val="0"/>
      <w:sz w:val="32"/>
      <w:szCs w:val="32"/>
      <w:shd w:val="clear" w:fill="FFFFFF"/>
      <w:lang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2024-12-29T02:08:00Z</dcterms:created>
  <dc:creator>Administrator</dc:creator>
  <cp:lastModifiedBy>Administrator</cp:lastModifiedBy>
  <dcterms:modified xsi:type="dcterms:W3CDTF">2025-01-02T07:20:31Z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2D41DC3B72B04C80B632C149E57C3CF3_12</vt:lpwstr>
  </property>
  <property fmtid="{D5CDD505-2E9C-101B-9397-08002B2CF9AE}" pid="4" name="KSOTemplateDocerSaveRecord">
    <vt:lpwstr>eyJoZGlkIjoiMTlhNTM4YmMzMzJiZThkNTU4ZDkzYjNkMDdhYzVlNTAifQ==</vt:lpwstr>
  </property>
</Properties>
</file>