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912613">
      <w:pPr>
        <w:pStyle w:val="2"/>
        <w:bidi w:val="0"/>
        <w:rPr>
          <w:rFonts w:hint="default"/>
        </w:rPr>
      </w:pPr>
      <w:r>
        <w:rPr>
          <w:rFonts w:hint="default"/>
        </w:rPr>
        <w:t>全国人民代表大会常务委员会关于实施渐进式延迟法定退休年龄的决定</w:t>
      </w:r>
    </w:p>
    <w:p w14:paraId="58581574">
      <w:pPr>
        <w:pStyle w:val="2"/>
        <w:bidi w:val="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（2024年9月13日第十四届全国人民代表大会常务委员会第十一次会议通过）</w:t>
      </w:r>
    </w:p>
    <w:p w14:paraId="34A6CA0C">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rPr>
      </w:pPr>
    </w:p>
    <w:p w14:paraId="2E00C644">
      <w:pPr>
        <w:pStyle w:val="17"/>
        <w:bidi w:val="0"/>
        <w:rPr>
          <w:rFonts w:hint="default"/>
        </w:rPr>
      </w:pPr>
      <w:r>
        <w:rPr>
          <w:rFonts w:hint="default"/>
        </w:rPr>
        <w:t>为了深入贯彻落实党中央关于渐进式延迟法定退休年龄的决策部署，适应我国人口发展新形势，充分开发利用人力资源，根据宪法，第十四届全国人民代表大会常务委员会第十一次会议决定：</w:t>
      </w:r>
    </w:p>
    <w:p w14:paraId="3424E493">
      <w:pPr>
        <w:pStyle w:val="17"/>
        <w:bidi w:val="0"/>
        <w:rPr>
          <w:rFonts w:hint="default"/>
        </w:rPr>
      </w:pPr>
      <w:r>
        <w:rPr>
          <w:rFonts w:hint="default"/>
        </w:rPr>
        <w:t>一、同步启动延迟男、女职工的法定退休年龄，用十五年时间，逐步将男职工的法定退休年龄从原六十周岁延迟至六十三周岁，将女职工的法定退休年龄从原五十周岁、五十五周岁分别延迟至五十五周岁、五十八周岁。</w:t>
      </w:r>
    </w:p>
    <w:p w14:paraId="1E74D592">
      <w:pPr>
        <w:pStyle w:val="17"/>
        <w:bidi w:val="0"/>
        <w:rPr>
          <w:rFonts w:hint="default"/>
        </w:rPr>
      </w:pPr>
      <w:r>
        <w:rPr>
          <w:rFonts w:hint="default"/>
        </w:rPr>
        <w:t>二、实施渐进式延迟法定退休年龄坚持小步调整、弹性实施、分类推进、统筹兼顾的原则。</w:t>
      </w:r>
    </w:p>
    <w:p w14:paraId="2807391A">
      <w:pPr>
        <w:pStyle w:val="17"/>
        <w:bidi w:val="0"/>
        <w:rPr>
          <w:rFonts w:hint="default"/>
        </w:rPr>
      </w:pPr>
      <w:r>
        <w:rPr>
          <w:rFonts w:hint="default"/>
        </w:rPr>
        <w:t>三、各级人民政府应当积极应对人口老龄化，鼓励和支持劳动者就业创业，切实保障劳动者权益，协调推进养老托育等相关工作。</w:t>
      </w:r>
    </w:p>
    <w:p w14:paraId="70413FC4">
      <w:pPr>
        <w:pStyle w:val="17"/>
        <w:bidi w:val="0"/>
        <w:rPr>
          <w:rFonts w:hint="default"/>
        </w:rPr>
      </w:pPr>
      <w:r>
        <w:rPr>
          <w:rFonts w:hint="default"/>
        </w:rPr>
        <w:t>四、批准《国务院关于渐进式延迟法定退休年龄的办法》。国务院根据实际需要，可以对落实本办法进行补充和细化。</w:t>
      </w:r>
    </w:p>
    <w:p w14:paraId="208F7287">
      <w:pPr>
        <w:pStyle w:val="17"/>
        <w:bidi w:val="0"/>
        <w:rPr>
          <w:rFonts w:hint="default"/>
        </w:rPr>
      </w:pPr>
      <w:r>
        <w:rPr>
          <w:rFonts w:hint="default"/>
        </w:rPr>
        <w:t>五、本决定自2025年1月1日起施行。第五届全国人民代表大会常务委员会第二次会议批准的《国务院关于安置老弱病残干部的暂行办法》和《国务院关于工人退休、退职的暂行办法》中有关退休年龄的规定不再施行。</w:t>
      </w:r>
    </w:p>
    <w:p w14:paraId="0DC3E082">
      <w:pPr>
        <w:pStyle w:val="2"/>
        <w:bidi w:val="0"/>
        <w:rPr>
          <w:rFonts w:hint="default"/>
          <w:bCs/>
          <w:spacing w:val="-6"/>
          <w:sz w:val="44"/>
        </w:rPr>
      </w:pPr>
      <w:r>
        <w:rPr>
          <w:rFonts w:hint="default"/>
          <w:bCs/>
          <w:spacing w:val="-6"/>
          <w:sz w:val="44"/>
        </w:rPr>
        <w:t>国务院关于渐进式延迟法定退休年龄的办法</w:t>
      </w:r>
    </w:p>
    <w:p w14:paraId="6471757D">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rPr>
      </w:pPr>
    </w:p>
    <w:p w14:paraId="0028059A">
      <w:pPr>
        <w:pStyle w:val="17"/>
        <w:bidi w:val="0"/>
        <w:rPr>
          <w:rFonts w:hint="default"/>
        </w:rPr>
      </w:pPr>
      <w:r>
        <w:rPr>
          <w:rFonts w:hint="default"/>
        </w:rPr>
        <w:t>坚持以习近平新时代中国特色社会主义思想为指导，深入贯彻党的二十大和二十届二中、三中全会精神，综合考虑我国人均预期寿命、健康水平、人口结构、国民受教育程度、劳动力供给等因素，按照小步调整、弹性实施、分类推进、统筹兼顾的原则，实施渐进式延迟法定退休年龄。为了做好这项工作，特制定本办法。</w:t>
      </w:r>
    </w:p>
    <w:p w14:paraId="0E813F54">
      <w:pPr>
        <w:pStyle w:val="17"/>
        <w:bidi w:val="0"/>
        <w:rPr>
          <w:rFonts w:hint="default"/>
        </w:rPr>
      </w:pPr>
      <w:r>
        <w:rPr>
          <w:rFonts w:hint="default"/>
        </w:rPr>
        <w:t>第一条　从2025年1月1日起，男职工和原法定退休年龄为五十五周岁的女职工，法定退休年龄每四个月延迟一个月，分别逐步延迟至六十三周岁和五十八周岁；原法定退休年龄为五十周岁的女职工，法定退休年龄每二个月延迟一个月，逐步延迟至五十五周岁。国家另有规定的，从其规定。</w:t>
      </w:r>
    </w:p>
    <w:p w14:paraId="6F6F758A">
      <w:pPr>
        <w:pStyle w:val="17"/>
        <w:bidi w:val="0"/>
        <w:rPr>
          <w:rFonts w:hint="default"/>
        </w:rPr>
      </w:pPr>
      <w:r>
        <w:rPr>
          <w:rFonts w:hint="default"/>
        </w:rPr>
        <w:t>第二条　从2030年1月1日起，将职工按月领取基本养老金最低缴费年限由十五年逐步提高至二十年，每年提高六个月。职工达到法定退休年龄但不满最低缴费年限的，可以按照规定通过延长缴费或者一次性缴费的办法达到最低缴费年限，按月领取基本养老金。</w:t>
      </w:r>
    </w:p>
    <w:p w14:paraId="161F994E">
      <w:pPr>
        <w:pStyle w:val="17"/>
        <w:bidi w:val="0"/>
        <w:rPr>
          <w:rFonts w:hint="default"/>
        </w:rPr>
      </w:pPr>
      <w:r>
        <w:rPr>
          <w:rFonts w:hint="default"/>
        </w:rPr>
        <w:t>第三条　职工达到最低缴费年限，可以自愿选择弹性提前退休，提前时间最长不超过三年，且退休年龄不得低于女职工五十周岁、五十五周岁及男职工六十周岁的原法定退休年龄。职工达到法定退休年龄，所在单位与职工协商一致的，可以弹性延迟退休，延迟时间最长不超过三年。国家另有规定的，从其规定。实施中不得违背职工意愿，违法强制或者变相强制职工选择退休年龄。</w:t>
      </w:r>
    </w:p>
    <w:p w14:paraId="29BC6FD1">
      <w:pPr>
        <w:pStyle w:val="17"/>
        <w:bidi w:val="0"/>
        <w:rPr>
          <w:rFonts w:hint="default"/>
        </w:rPr>
      </w:pPr>
      <w:r>
        <w:rPr>
          <w:rFonts w:hint="default"/>
        </w:rPr>
        <w:t>第四条　国家健全养老保险激励机制。鼓励职工长缴多得、多缴多得、晚退多得。基础养老金计发比例与个人累计缴费年限挂钩，基础养老金计发基数与个人实际缴费挂钩，个人账户养老金根据个人退休年龄、个人账户储存额等因素确定。</w:t>
      </w:r>
    </w:p>
    <w:p w14:paraId="6272FF4E">
      <w:pPr>
        <w:pStyle w:val="17"/>
        <w:bidi w:val="0"/>
        <w:rPr>
          <w:rFonts w:hint="default"/>
        </w:rPr>
      </w:pPr>
      <w:r>
        <w:rPr>
          <w:rFonts w:hint="default"/>
        </w:rPr>
        <w:t>第五条　国家实施就业优先战略，促进高质量充分就业。完善就业公共服务体系，健全终身职业技能培训制度。支持青年人就业创业，强化大龄劳动者就业岗位开发，完善困难人员就业援助制度。加强对就业年龄歧视的防范和治理，激励用人单位吸纳更多大龄劳动者就业。</w:t>
      </w:r>
    </w:p>
    <w:p w14:paraId="0D5D954D">
      <w:pPr>
        <w:pStyle w:val="17"/>
        <w:bidi w:val="0"/>
        <w:rPr>
          <w:rFonts w:hint="default"/>
        </w:rPr>
      </w:pPr>
      <w:r>
        <w:rPr>
          <w:rFonts w:hint="default"/>
        </w:rPr>
        <w:t>第六条　用人单位招用超过法定退休年龄的劳动者，应当保障劳动者获得劳动报酬、休息休假、劳动安全卫生、工伤保障等基本权益。</w:t>
      </w:r>
    </w:p>
    <w:p w14:paraId="1899BA05">
      <w:pPr>
        <w:pStyle w:val="17"/>
        <w:bidi w:val="0"/>
        <w:rPr>
          <w:rFonts w:hint="default"/>
        </w:rPr>
      </w:pPr>
      <w:r>
        <w:rPr>
          <w:rFonts w:hint="default"/>
        </w:rPr>
        <w:t>国家加强灵活就业和新就业形态劳动者权益保障。</w:t>
      </w:r>
    </w:p>
    <w:p w14:paraId="043E8099">
      <w:pPr>
        <w:pStyle w:val="17"/>
        <w:bidi w:val="0"/>
        <w:rPr>
          <w:rFonts w:hint="default"/>
        </w:rPr>
      </w:pPr>
      <w:r>
        <w:rPr>
          <w:rFonts w:hint="default"/>
        </w:rPr>
        <w:t>国家完善带薪年休假制度。</w:t>
      </w:r>
    </w:p>
    <w:p w14:paraId="521DF092">
      <w:pPr>
        <w:pStyle w:val="17"/>
        <w:bidi w:val="0"/>
        <w:rPr>
          <w:rFonts w:hint="default"/>
        </w:rPr>
      </w:pPr>
      <w:r>
        <w:rPr>
          <w:rFonts w:hint="default"/>
        </w:rPr>
        <w:t>第七条　对领取失业保险金且距法定退休年龄不足一年的人员，领取失业保险金年限延长至法定退休年龄，在实施渐进式延迟法定退休年龄期间，由失业保险基金按照规定为其缴纳养老保险费。</w:t>
      </w:r>
    </w:p>
    <w:p w14:paraId="36BC071B">
      <w:pPr>
        <w:pStyle w:val="17"/>
        <w:bidi w:val="0"/>
        <w:rPr>
          <w:rFonts w:hint="default"/>
        </w:rPr>
      </w:pPr>
      <w:r>
        <w:rPr>
          <w:rFonts w:hint="default"/>
        </w:rPr>
        <w:t>第八条　国家规范完善特殊工种等提前退休政策。从事井下、高空、高温、特别繁重体力劳动等国家规定的特殊工种，以及在高海拔地区工作的职工，符合条件的可以申请提前退休。</w:t>
      </w:r>
    </w:p>
    <w:p w14:paraId="06039514">
      <w:pPr>
        <w:pStyle w:val="17"/>
        <w:bidi w:val="0"/>
        <w:rPr>
          <w:rFonts w:hint="default"/>
        </w:rPr>
      </w:pPr>
      <w:r>
        <w:rPr>
          <w:rFonts w:hint="default"/>
        </w:rPr>
        <w:t>第九条　国家建立居家社区机构相协调、医养康养相结合的养老服务体系，大力发展普惠托育服务体系。</w:t>
      </w:r>
    </w:p>
    <w:p w14:paraId="6495A83C">
      <w:pPr>
        <w:pStyle w:val="17"/>
        <w:bidi w:val="0"/>
        <w:rPr>
          <w:rFonts w:hint="eastAsia"/>
          <w:vertAlign w:val="baseline"/>
          <w:lang w:eastAsia="zh-CN"/>
        </w:rPr>
      </w:pPr>
    </w:p>
    <w:tbl>
      <w:tblPr>
        <w:tblStyle w:val="9"/>
        <w:tblW w:w="0" w:type="auto"/>
        <w:tblInd w:w="68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108" w:type="dxa"/>
          <w:right w:w="108" w:type="dxa"/>
        </w:tblCellMar>
      </w:tblPr>
      <w:tblGrid>
        <w:gridCol w:w="1400"/>
        <w:gridCol w:w="6436"/>
      </w:tblGrid>
      <w:tr w14:paraId="24680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c>
          <w:tcPr>
            <w:tcW w:w="1400" w:type="dxa"/>
            <w:tcBorders>
              <w:tl2br w:val="nil"/>
              <w:tr2bl w:val="nil"/>
            </w:tcBorders>
            <w:vAlign w:val="top"/>
          </w:tcPr>
          <w:p w14:paraId="102CD616">
            <w:pPr>
              <w:pStyle w:val="17"/>
              <w:pBdr>
                <w:top w:val="none" w:color="auto" w:sz="0" w:space="0"/>
                <w:left w:val="none" w:color="auto" w:sz="0" w:space="0"/>
                <w:bottom w:val="none" w:color="auto" w:sz="0" w:space="0"/>
                <w:right w:val="none" w:color="auto" w:sz="0" w:space="0"/>
              </w:pBdr>
              <w:bidi w:val="0"/>
              <w:ind w:left="0" w:leftChars="0" w:firstLine="0" w:firstLineChars="0"/>
              <w:jc w:val="both"/>
              <w:rPr>
                <w:rFonts w:hint="default"/>
                <w:vertAlign w:val="baseline"/>
                <w:lang w:val="en-US" w:eastAsia="zh-CN"/>
              </w:rPr>
            </w:pPr>
            <w:r>
              <w:rPr>
                <w:rFonts w:hint="default"/>
              </w:rPr>
              <w:t>附件</w:t>
            </w:r>
            <w:r>
              <w:rPr>
                <w:rFonts w:hint="eastAsia"/>
                <w:lang w:eastAsia="zh-CN"/>
              </w:rPr>
              <w:t>：</w:t>
            </w:r>
            <w:r>
              <w:rPr>
                <w:rFonts w:hint="eastAsia"/>
                <w:vertAlign w:val="baseline"/>
                <w:lang w:val="en-US" w:eastAsia="zh-CN"/>
              </w:rPr>
              <w:t>1.</w:t>
            </w:r>
          </w:p>
        </w:tc>
        <w:tc>
          <w:tcPr>
            <w:tcW w:w="6436" w:type="dxa"/>
            <w:tcBorders>
              <w:tl2br w:val="nil"/>
              <w:tr2bl w:val="nil"/>
            </w:tcBorders>
            <w:vAlign w:val="top"/>
          </w:tcPr>
          <w:p w14:paraId="45712412">
            <w:pPr>
              <w:pStyle w:val="1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ind w:firstLine="0" w:firstLineChars="0"/>
              <w:jc w:val="both"/>
              <w:textAlignment w:val="auto"/>
              <w:rPr>
                <w:rFonts w:hint="eastAsia"/>
                <w:vertAlign w:val="baseline"/>
                <w:lang w:eastAsia="zh-CN"/>
              </w:rPr>
            </w:pPr>
            <w:r>
              <w:rPr>
                <w:rFonts w:hint="default"/>
              </w:rPr>
              <w:t>男职工延迟法定退休年龄对照表</w:t>
            </w:r>
          </w:p>
        </w:tc>
      </w:tr>
      <w:tr w14:paraId="6ABFB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c>
          <w:tcPr>
            <w:tcW w:w="1400" w:type="dxa"/>
            <w:tcBorders>
              <w:tl2br w:val="nil"/>
              <w:tr2bl w:val="nil"/>
            </w:tcBorders>
            <w:vAlign w:val="top"/>
          </w:tcPr>
          <w:p w14:paraId="144FE21D">
            <w:pPr>
              <w:pStyle w:val="17"/>
              <w:pBdr>
                <w:top w:val="none" w:color="auto" w:sz="0" w:space="0"/>
                <w:left w:val="none" w:color="auto" w:sz="0" w:space="0"/>
                <w:bottom w:val="none" w:color="auto" w:sz="0" w:space="0"/>
                <w:right w:val="none" w:color="auto" w:sz="0" w:space="0"/>
              </w:pBdr>
              <w:bidi w:val="0"/>
              <w:jc w:val="right"/>
              <w:rPr>
                <w:rFonts w:hint="default"/>
                <w:vertAlign w:val="baseline"/>
                <w:lang w:val="en-US" w:eastAsia="zh-CN"/>
              </w:rPr>
            </w:pPr>
            <w:r>
              <w:rPr>
                <w:rFonts w:hint="eastAsia"/>
                <w:vertAlign w:val="baseline"/>
                <w:lang w:val="en-US" w:eastAsia="zh-CN"/>
              </w:rPr>
              <w:t>2.</w:t>
            </w:r>
          </w:p>
        </w:tc>
        <w:tc>
          <w:tcPr>
            <w:tcW w:w="6436" w:type="dxa"/>
            <w:tcBorders>
              <w:tl2br w:val="nil"/>
              <w:tr2bl w:val="nil"/>
            </w:tcBorders>
            <w:vAlign w:val="top"/>
          </w:tcPr>
          <w:p w14:paraId="7EE898EC">
            <w:pPr>
              <w:pStyle w:val="1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ind w:firstLine="0" w:firstLineChars="0"/>
              <w:jc w:val="both"/>
              <w:textAlignment w:val="auto"/>
              <w:rPr>
                <w:rFonts w:hint="eastAsia"/>
                <w:vertAlign w:val="baseline"/>
                <w:lang w:eastAsia="zh-CN"/>
              </w:rPr>
            </w:pPr>
            <w:r>
              <w:rPr>
                <w:rFonts w:hint="default"/>
              </w:rPr>
              <w:t>原法定退休年龄五十五周岁的女职工延迟法定退休年龄对照表</w:t>
            </w:r>
          </w:p>
        </w:tc>
      </w:tr>
      <w:tr w14:paraId="4DE5D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c>
          <w:tcPr>
            <w:tcW w:w="1400" w:type="dxa"/>
            <w:tcBorders>
              <w:tl2br w:val="nil"/>
              <w:tr2bl w:val="nil"/>
            </w:tcBorders>
            <w:vAlign w:val="top"/>
          </w:tcPr>
          <w:p w14:paraId="657C01A8">
            <w:pPr>
              <w:pStyle w:val="17"/>
              <w:pBdr>
                <w:top w:val="none" w:color="auto" w:sz="0" w:space="0"/>
                <w:left w:val="none" w:color="auto" w:sz="0" w:space="0"/>
                <w:bottom w:val="none" w:color="auto" w:sz="0" w:space="0"/>
                <w:right w:val="none" w:color="auto" w:sz="0" w:space="0"/>
              </w:pBdr>
              <w:bidi w:val="0"/>
              <w:jc w:val="right"/>
              <w:rPr>
                <w:rFonts w:hint="default"/>
                <w:vertAlign w:val="baseline"/>
                <w:lang w:val="en-US" w:eastAsia="zh-CN"/>
              </w:rPr>
            </w:pPr>
            <w:r>
              <w:rPr>
                <w:rFonts w:hint="eastAsia"/>
                <w:vertAlign w:val="baseline"/>
                <w:lang w:val="en-US" w:eastAsia="zh-CN"/>
              </w:rPr>
              <w:t>3.</w:t>
            </w:r>
          </w:p>
        </w:tc>
        <w:tc>
          <w:tcPr>
            <w:tcW w:w="6436" w:type="dxa"/>
            <w:tcBorders>
              <w:tl2br w:val="nil"/>
              <w:tr2bl w:val="nil"/>
            </w:tcBorders>
            <w:vAlign w:val="top"/>
          </w:tcPr>
          <w:p w14:paraId="3E5E8DE1">
            <w:pPr>
              <w:pStyle w:val="1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ind w:firstLine="0" w:firstLineChars="0"/>
              <w:jc w:val="both"/>
              <w:textAlignment w:val="auto"/>
              <w:rPr>
                <w:rFonts w:hint="eastAsia"/>
                <w:vertAlign w:val="baseline"/>
                <w:lang w:eastAsia="zh-CN"/>
              </w:rPr>
            </w:pPr>
            <w:r>
              <w:rPr>
                <w:rFonts w:hint="default"/>
              </w:rPr>
              <w:t>原法定退休年龄五十周岁的女职工延迟法定退休年龄对照表</w:t>
            </w:r>
          </w:p>
        </w:tc>
      </w:tr>
      <w:tr w14:paraId="44BF0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c>
          <w:tcPr>
            <w:tcW w:w="1400" w:type="dxa"/>
            <w:tcBorders>
              <w:tl2br w:val="nil"/>
              <w:tr2bl w:val="nil"/>
            </w:tcBorders>
            <w:vAlign w:val="top"/>
          </w:tcPr>
          <w:p w14:paraId="37B43EE8">
            <w:pPr>
              <w:pStyle w:val="17"/>
              <w:pBdr>
                <w:top w:val="none" w:color="auto" w:sz="0" w:space="0"/>
                <w:left w:val="none" w:color="auto" w:sz="0" w:space="0"/>
                <w:bottom w:val="none" w:color="auto" w:sz="0" w:space="0"/>
                <w:right w:val="none" w:color="auto" w:sz="0" w:space="0"/>
              </w:pBdr>
              <w:bidi w:val="0"/>
              <w:jc w:val="right"/>
              <w:rPr>
                <w:rFonts w:hint="default"/>
                <w:vertAlign w:val="baseline"/>
                <w:lang w:val="en-US" w:eastAsia="zh-CN"/>
              </w:rPr>
            </w:pPr>
            <w:r>
              <w:rPr>
                <w:rFonts w:hint="eastAsia"/>
                <w:vertAlign w:val="baseline"/>
                <w:lang w:val="en-US" w:eastAsia="zh-CN"/>
              </w:rPr>
              <w:t>4.</w:t>
            </w:r>
          </w:p>
        </w:tc>
        <w:tc>
          <w:tcPr>
            <w:tcW w:w="6436" w:type="dxa"/>
            <w:tcBorders>
              <w:tl2br w:val="nil"/>
              <w:tr2bl w:val="nil"/>
            </w:tcBorders>
            <w:vAlign w:val="top"/>
          </w:tcPr>
          <w:p w14:paraId="7DFA878B">
            <w:pPr>
              <w:pStyle w:val="1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ind w:firstLine="0" w:firstLineChars="0"/>
              <w:jc w:val="both"/>
              <w:textAlignment w:val="auto"/>
              <w:rPr>
                <w:rFonts w:hint="eastAsia"/>
                <w:vertAlign w:val="baseline"/>
                <w:lang w:eastAsia="zh-CN"/>
              </w:rPr>
            </w:pPr>
            <w:r>
              <w:rPr>
                <w:rFonts w:hint="default"/>
              </w:rPr>
              <w:t>提高最低缴费年限情况表</w:t>
            </w:r>
          </w:p>
        </w:tc>
      </w:tr>
    </w:tbl>
    <w:p w14:paraId="66A5D93A">
      <w:pPr>
        <w:pStyle w:val="17"/>
        <w:bidi w:val="0"/>
        <w:rPr>
          <w:rFonts w:hint="default"/>
        </w:rPr>
      </w:pPr>
      <w:bookmarkStart w:id="0" w:name="_GoBack"/>
      <w:bookmarkEnd w:id="0"/>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OTQxMDBmNTUxMGMyZjY3OTI3NTQ1ZTI2YzIzOGIifQ=="/>
  </w:docVars>
  <w:rsids>
    <w:rsidRoot w:val="00000000"/>
    <w:rsid w:val="03B94246"/>
    <w:rsid w:val="08B44AD3"/>
    <w:rsid w:val="09FC4A39"/>
    <w:rsid w:val="1196280E"/>
    <w:rsid w:val="133E5727"/>
    <w:rsid w:val="17DC4231"/>
    <w:rsid w:val="20041D9A"/>
    <w:rsid w:val="263049CA"/>
    <w:rsid w:val="26EF150C"/>
    <w:rsid w:val="27383550"/>
    <w:rsid w:val="287B557A"/>
    <w:rsid w:val="2E4939C2"/>
    <w:rsid w:val="33F92EEE"/>
    <w:rsid w:val="360E655D"/>
    <w:rsid w:val="36853499"/>
    <w:rsid w:val="3AF3613F"/>
    <w:rsid w:val="3F651E10"/>
    <w:rsid w:val="42C9063C"/>
    <w:rsid w:val="47A266B4"/>
    <w:rsid w:val="47F97E3F"/>
    <w:rsid w:val="4D1013EB"/>
    <w:rsid w:val="579E4267"/>
    <w:rsid w:val="66A70992"/>
    <w:rsid w:val="67AB159E"/>
    <w:rsid w:val="6B627EBE"/>
    <w:rsid w:val="6D2C17DB"/>
    <w:rsid w:val="6FBD0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0"/>
      <w:sz w:val="21"/>
      <w:szCs w:val="24"/>
      <w:lang w:val="en-US" w:eastAsia="zh-CN" w:bidi="ar-SA"/>
    </w:rPr>
  </w:style>
  <w:style w:type="paragraph" w:styleId="2">
    <w:name w:val="heading 1"/>
    <w:basedOn w:val="1"/>
    <w:next w:val="1"/>
    <w:qFormat/>
    <w:uiPriority w:val="0"/>
    <w:pPr>
      <w:spacing w:before="0" w:beforeAutospacing="0" w:after="0" w:afterAutospacing="0" w:line="560" w:lineRule="exact"/>
      <w:jc w:val="center"/>
      <w:outlineLvl w:val="0"/>
    </w:pPr>
    <w:rPr>
      <w:rFonts w:hint="eastAsia" w:ascii="宋体" w:hAnsi="宋体" w:eastAsia="方正小标宋简体" w:cs="宋体"/>
      <w:bCs/>
      <w:kern w:val="44"/>
      <w:sz w:val="44"/>
      <w:szCs w:val="48"/>
      <w:lang w:bidi="ar"/>
    </w:rPr>
  </w:style>
  <w:style w:type="paragraph" w:styleId="3">
    <w:name w:val="heading 2"/>
    <w:basedOn w:val="1"/>
    <w:next w:val="1"/>
    <w:semiHidden/>
    <w:unhideWhenUsed/>
    <w:qFormat/>
    <w:uiPriority w:val="0"/>
    <w:pPr>
      <w:spacing w:before="0" w:beforeAutospacing="0" w:after="0" w:afterAutospacing="0" w:line="560" w:lineRule="exact"/>
      <w:ind w:firstLine="880" w:firstLineChars="200"/>
      <w:jc w:val="left"/>
      <w:outlineLvl w:val="1"/>
    </w:pPr>
    <w:rPr>
      <w:rFonts w:ascii="Times New Roman" w:hAnsi="Times New Roman" w:eastAsia="黑体" w:cs="宋体"/>
      <w:bCs/>
      <w:sz w:val="32"/>
      <w:szCs w:val="36"/>
      <w:lang w:bidi="ar"/>
    </w:rPr>
  </w:style>
  <w:style w:type="paragraph" w:styleId="4">
    <w:name w:val="heading 3"/>
    <w:basedOn w:val="1"/>
    <w:next w:val="1"/>
    <w:semiHidden/>
    <w:unhideWhenUsed/>
    <w:qFormat/>
    <w:uiPriority w:val="0"/>
    <w:pPr>
      <w:keepNext/>
      <w:keepLines/>
      <w:spacing w:beforeLines="0" w:beforeAutospacing="0" w:afterLines="0" w:afterAutospacing="0" w:line="560" w:lineRule="exact"/>
      <w:ind w:firstLine="640" w:firstLineChars="200"/>
      <w:outlineLvl w:val="2"/>
    </w:pPr>
    <w:rPr>
      <w:rFonts w:ascii="Times New Roman" w:hAnsi="Times New Roman" w:eastAsia="楷体_GB2312" w:cs="宋体"/>
      <w:sz w:val="32"/>
      <w:szCs w:val="32"/>
    </w:rPr>
  </w:style>
  <w:style w:type="paragraph" w:styleId="5">
    <w:name w:val="heading 4"/>
    <w:basedOn w:val="1"/>
    <w:next w:val="1"/>
    <w:semiHidden/>
    <w:unhideWhenUsed/>
    <w:qFormat/>
    <w:uiPriority w:val="0"/>
    <w:pPr>
      <w:keepNext/>
      <w:keepLines/>
      <w:spacing w:beforeLines="0" w:beforeAutospacing="0" w:afterLines="0" w:afterAutospacing="0" w:line="560" w:lineRule="exact"/>
      <w:ind w:firstLine="880" w:firstLineChars="200"/>
      <w:outlineLvl w:val="3"/>
    </w:pPr>
    <w:rPr>
      <w:rFonts w:ascii="Times New Roman" w:hAnsi="Times New Roman" w:eastAsia="仿宋_GB2312"/>
      <w:b/>
      <w:sz w:val="32"/>
    </w:rPr>
  </w:style>
  <w:style w:type="character" w:default="1" w:styleId="10">
    <w:name w:val="Default Paragraph Font"/>
    <w:semiHidden/>
    <w:qFormat/>
    <w:uiPriority w:val="0"/>
    <w:rPr>
      <w:rFonts w:ascii="Times New Roman" w:hAnsi="Times New Roman" w:eastAsia="仿宋_GB2312" w:cs="仿宋_GB2312"/>
      <w:sz w:val="32"/>
      <w:szCs w:val="32"/>
    </w:rPr>
  </w:style>
  <w:style w:type="table" w:default="1" w:styleId="8">
    <w:name w:val="Normal Table"/>
    <w:semiHidden/>
    <w:qFormat/>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rFonts w:ascii="Times New Roman" w:hAnsi="Times New Roman"/>
      <w:sz w:val="24"/>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customStyle="1" w:styleId="12">
    <w:name w:val="大标题"/>
    <w:basedOn w:val="10"/>
    <w:qFormat/>
    <w:uiPriority w:val="0"/>
    <w:rPr>
      <w:rFonts w:hint="eastAsia" w:ascii="方正小标宋简体" w:hAnsi="方正小标宋简体" w:eastAsia="方正小标宋简体" w:cs="方正小标宋简体"/>
      <w:color w:val="191B1F"/>
      <w:sz w:val="44"/>
      <w:szCs w:val="44"/>
      <w:shd w:val="clear" w:fill="FFFFFF"/>
    </w:rPr>
  </w:style>
  <w:style w:type="character" w:customStyle="1" w:styleId="13">
    <w:name w:val="公文正文"/>
    <w:basedOn w:val="10"/>
    <w:qFormat/>
    <w:uiPriority w:val="0"/>
    <w:rPr>
      <w:rFonts w:eastAsia="仿宋_GB2312"/>
      <w:lang w:val="en-US" w:eastAsia="zh-CN" w:bidi="ar-SA"/>
    </w:rPr>
  </w:style>
  <w:style w:type="paragraph" w:customStyle="1" w:styleId="14">
    <w:name w:val="行距设置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5">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6">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7">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8">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9">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20">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1672</Words>
  <Characters>1690</Characters>
  <Lines>0</Lines>
  <Paragraphs>0</Paragraphs>
  <TotalTime>9</TotalTime>
  <ScaleCrop>false</ScaleCrop>
  <LinksUpToDate>false</LinksUpToDate>
  <CharactersWithSpaces>1699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2022-08-06T13:58:00Z</dcterms:created>
  <dc:creator>x</dc:creator>
  <cp:lastModifiedBy>&amp;梦醒10分°</cp:lastModifiedBy>
  <dcterms:modified xsi:type="dcterms:W3CDTF">2024-09-26T07:41:24Z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AA9DF8E069644F1FBEAF2E53D6438125</vt:lpwstr>
  </property>
</Properties>
</file>