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846">
      <w:pPr>
        <w:pStyle w:val="2"/>
        <w:bidi w:val="0"/>
        <w:rPr>
          <w:rFonts w:hint="default"/>
        </w:rPr>
      </w:pPr>
      <w:r>
        <w:rPr>
          <w:rFonts w:hint="default"/>
        </w:rPr>
        <w:t>登高望远，穿云破雾</w:t>
      </w:r>
    </w:p>
    <w:p w14:paraId="67DA9E7A">
      <w:pPr>
        <w:pStyle w:val="2"/>
        <w:bidi w:val="0"/>
        <w:rPr>
          <w:rFonts w:hint="eastAsia"/>
        </w:rPr>
      </w:pPr>
      <w:r>
        <w:rPr>
          <w:rFonts w:hint="default"/>
        </w:rPr>
        <w:t>推动“大金砖合作”高质量发展</w:t>
      </w:r>
    </w:p>
    <w:p w14:paraId="6FC2F9C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Style w:val="11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sz w:val="32"/>
          <w:szCs w:val="32"/>
        </w:rPr>
        <w:t>——在金砖国家领导人第十六次会晤上的讲话</w:t>
      </w:r>
    </w:p>
    <w:p w14:paraId="425BFBDC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default"/>
        </w:rPr>
      </w:pPr>
      <w:r>
        <w:rPr>
          <w:rFonts w:hint="default"/>
        </w:rPr>
        <w:t>（2024年10月23日，喀山）</w:t>
      </w:r>
    </w:p>
    <w:p w14:paraId="4DA31BB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default"/>
        </w:rPr>
      </w:pPr>
      <w:r>
        <w:rPr>
          <w:rFonts w:hint="default"/>
        </w:rPr>
        <w:t>中华人民共和国主席　习近平</w:t>
      </w:r>
    </w:p>
    <w:p w14:paraId="101ADCA6">
      <w:pPr>
        <w:pStyle w:val="16"/>
        <w:bidi w:val="0"/>
        <w:ind w:left="0" w:leftChars="0" w:firstLine="0" w:firstLineChars="0"/>
        <w:rPr>
          <w:rFonts w:hint="default"/>
        </w:rPr>
      </w:pPr>
      <w:bookmarkStart w:id="0" w:name="_GoBack"/>
      <w:bookmarkEnd w:id="0"/>
    </w:p>
    <w:p w14:paraId="7560638F">
      <w:pPr>
        <w:pStyle w:val="16"/>
        <w:bidi w:val="0"/>
        <w:ind w:left="0" w:leftChars="0" w:firstLine="0" w:firstLineChars="0"/>
        <w:rPr>
          <w:rFonts w:hint="default"/>
        </w:rPr>
      </w:pPr>
      <w:r>
        <w:rPr>
          <w:rFonts w:hint="default"/>
        </w:rPr>
        <w:t>尊敬的普京总统，</w:t>
      </w:r>
    </w:p>
    <w:p w14:paraId="1BDFCE9B">
      <w:pPr>
        <w:pStyle w:val="16"/>
        <w:bidi w:val="0"/>
        <w:rPr>
          <w:rFonts w:hint="default"/>
        </w:rPr>
      </w:pPr>
      <w:r>
        <w:rPr>
          <w:rFonts w:hint="default"/>
        </w:rPr>
        <w:t>各位同事：</w:t>
      </w:r>
    </w:p>
    <w:p w14:paraId="60914FF9">
      <w:pPr>
        <w:pStyle w:val="16"/>
        <w:bidi w:val="0"/>
        <w:rPr>
          <w:rFonts w:hint="default"/>
        </w:rPr>
      </w:pPr>
      <w:r>
        <w:rPr>
          <w:rFonts w:hint="default"/>
        </w:rPr>
        <w:t>祝贺峰会成功召开，感谢普京总统及东道主俄罗斯的周到安排和热情接待。</w:t>
      </w:r>
    </w:p>
    <w:p w14:paraId="438A0123">
      <w:pPr>
        <w:pStyle w:val="16"/>
        <w:bidi w:val="0"/>
        <w:rPr>
          <w:rFonts w:hint="default"/>
        </w:rPr>
      </w:pPr>
      <w:r>
        <w:rPr>
          <w:rFonts w:hint="default"/>
        </w:rPr>
        <w:t>我想借此机会再次欢迎新成员加入金砖大家庭。扩员是金砖发展史上的重要里程碑，也是国际格局演变的标志性事件。这次峰会我们又决定邀请多个国家成为金砖伙伴国。这是金砖发展过程中的又一个重要进展。中国人常讲：“君子处事，于义合者为利。”金砖国家走到一起，是基于共同追求，顺应世界和平和发展大势。我们要利用好这次峰会，保持好金砖发展势头，谋划好全局性、方向性、战略性问题，同心同德，勇毅前行，推动金砖国家集体再出发。</w:t>
      </w:r>
    </w:p>
    <w:p w14:paraId="07D2A5C0">
      <w:pPr>
        <w:pStyle w:val="16"/>
        <w:bidi w:val="0"/>
        <w:rPr>
          <w:rFonts w:hint="default"/>
        </w:rPr>
      </w:pPr>
      <w:r>
        <w:rPr>
          <w:rFonts w:hint="default"/>
        </w:rPr>
        <w:t>当前，世界进入新的动荡变革期，面临关键抉择。是任由世界动荡不安，还是推动其重回和平发展的正道？我想到俄罗斯作家车尔尼雪夫斯基的著作《怎么办？》，书中主人公的坚强意志和奋斗激情，正是当前我们所需要的精神力量。时代的风浪越大，我们越要勇立潮头，以坚韧不拔之志、敢为人先之勇、识变应变之谋，把金砖打造成促进“全球南方”团结合作的主要渠道、推动全球治理变革的先锋力量。</w:t>
      </w:r>
    </w:p>
    <w:p w14:paraId="77464403">
      <w:pPr>
        <w:pStyle w:val="16"/>
        <w:bidi w:val="0"/>
        <w:rPr>
          <w:rFonts w:hint="default"/>
        </w:rPr>
      </w:pPr>
      <w:r>
        <w:rPr>
          <w:rFonts w:hint="eastAsia" w:ascii="楷体_GB2312" w:hAnsi="楷体_GB2312" w:eastAsia="楷体_GB2312" w:cs="楷体_GB2312"/>
        </w:rPr>
        <w:t>——我们要建设“和平金砖”，做共同安全的维护者。</w:t>
      </w:r>
      <w:r>
        <w:rPr>
          <w:rFonts w:hint="default"/>
        </w:rPr>
        <w:t>人类是不可分割的安全共同体。只有践行共同、综合、合作、可持续的安全观，才能走出一条普遍安全之路。乌克兰危机还在延宕。中国和巴西会同有关“全球南方”国家发起了乌克兰危机“和平之友”小组，旨在汇集更多致力于和平的声音。我们要坚持“战场不外溢、战事不升级、各方不拱火”三原则，推动局势尽快缓和。加沙地区的人道主义形势持续恶化，黎巴嫩战火又起，相关各方间的冲突还在进一步升级。我们要推动尽快停火、停止杀戮，为全面、公正、持久解决巴勒斯坦问题不懈努力。</w:t>
      </w:r>
    </w:p>
    <w:p w14:paraId="7732B88B">
      <w:pPr>
        <w:pStyle w:val="16"/>
        <w:bidi w:val="0"/>
        <w:rPr>
          <w:rFonts w:hint="default"/>
        </w:rPr>
      </w:pPr>
      <w:r>
        <w:rPr>
          <w:rFonts w:hint="default" w:ascii="楷体_GB2312" w:hAnsi="楷体_GB2312" w:eastAsia="楷体_GB2312" w:cs="楷体_GB2312"/>
        </w:rPr>
        <w:t>——我们要建设“创新金砖”，做高质量发展的先行者。</w:t>
      </w:r>
      <w:r>
        <w:rPr>
          <w:rFonts w:hint="default"/>
        </w:rPr>
        <w:t>新一轮科技革命和产业变革迅猛发展。我们要紧跟时代步伐，培育新质生产力。中方新近成立中国－金砖国家人工智能发展与合作中心，愿同各方深化创新合作，释放人工智能能量。中方将建立金砖国家深海资源国际研究中心、金砖国家特殊经济区中国合作中心、金砖国家工业能力中国中心、金砖国家数字产业生态合作网络。欢迎各方积极参与，推动金砖合作提质升级。</w:t>
      </w:r>
    </w:p>
    <w:p w14:paraId="769EE18F">
      <w:pPr>
        <w:pStyle w:val="16"/>
        <w:bidi w:val="0"/>
        <w:rPr>
          <w:rFonts w:hint="default"/>
        </w:rPr>
      </w:pPr>
      <w:r>
        <w:rPr>
          <w:rFonts w:hint="default" w:ascii="楷体_GB2312" w:hAnsi="楷体_GB2312" w:eastAsia="楷体_GB2312" w:cs="楷体_GB2312"/>
        </w:rPr>
        <w:t>——我们要建设“绿色金砖”，做可持续发展的践行者。</w:t>
      </w:r>
      <w:r>
        <w:rPr>
          <w:rFonts w:hint="default"/>
        </w:rPr>
        <w:t>绿色是这个时代的底色，金砖国家要主动融入全球绿色低碳转型洪流。中国电动汽车、锂电池、光伏产品等优质产能，为世界绿色发展提供了重要助力。中方愿发挥自身优势，同金砖国家拓展绿色产业、清洁能源以及绿色矿产合作，推动全产业链“绿色化”发展，充实合作“含绿量”，提升发展“含金量”。</w:t>
      </w:r>
    </w:p>
    <w:p w14:paraId="25B1A273">
      <w:pPr>
        <w:pStyle w:val="16"/>
        <w:bidi w:val="0"/>
        <w:rPr>
          <w:rFonts w:hint="default"/>
        </w:rPr>
      </w:pPr>
      <w:r>
        <w:rPr>
          <w:rFonts w:hint="default" w:ascii="楷体_GB2312" w:hAnsi="楷体_GB2312" w:eastAsia="楷体_GB2312" w:cs="楷体_GB2312"/>
        </w:rPr>
        <w:t>——我们要建设“公正金砖”，做全球治理体系改革的引领者。</w:t>
      </w:r>
      <w:r>
        <w:rPr>
          <w:rFonts w:hint="default"/>
        </w:rPr>
        <w:t>国际力量对比正在深刻演变，但全球治理体系改革长期滞后。我们要践行真正的多边主义，坚持共商共建共享的全球治理观，以公平正义、开放包容为理念引领全球治理改革。我们要顺应“全球南方”崛起大势，积极回应各国加入金砖合作机制的呼声，推进扩员和设置伙伴国进程，提升发展中国家在全球治理中的代表性和发言权。</w:t>
      </w:r>
    </w:p>
    <w:p w14:paraId="04DEAED9">
      <w:pPr>
        <w:pStyle w:val="16"/>
        <w:bidi w:val="0"/>
        <w:rPr>
          <w:rFonts w:hint="default"/>
        </w:rPr>
      </w:pPr>
      <w:r>
        <w:rPr>
          <w:rFonts w:hint="default"/>
        </w:rPr>
        <w:t>当前形势下，国际金融架构改革紧迫性突出。金砖国家要发挥引领作用，深化财金合作，促进金融基础设施互联互通，维护高水平金融安全，做大做强新开发银行，推动国际金融体系更好反映世界经济格局变化。</w:t>
      </w:r>
    </w:p>
    <w:p w14:paraId="507ECFEB">
      <w:pPr>
        <w:pStyle w:val="16"/>
        <w:bidi w:val="0"/>
        <w:rPr>
          <w:rFonts w:hint="default"/>
        </w:rPr>
      </w:pPr>
      <w:r>
        <w:rPr>
          <w:rFonts w:hint="default" w:ascii="楷体_GB2312" w:hAnsi="楷体_GB2312" w:eastAsia="楷体_GB2312" w:cs="楷体_GB2312"/>
        </w:rPr>
        <w:t>——我们要建设“人文金砖”，做文明和合共生的倡导者。</w:t>
      </w:r>
      <w:r>
        <w:rPr>
          <w:rFonts w:hint="default"/>
        </w:rPr>
        <w:t>金砖国家汇聚了深厚的历史和璀璨的文化。我们要积极倡导不同文明包容共存，加强治国理政经验交流，挖掘教育、体育、艺术等领域合作潜力，让不同文明交相辉映，照亮金砖前行之路。去年，我提出金砖数字教育合作倡议，很高兴看到这一机制已经落地。中方将实施金砖数字教育能力建设计划，未来5年在金砖国家设立10个海外学习中心，为1000名教育管理人员和师生提供培训机会，助力金砖人文交流走深走实。</w:t>
      </w:r>
    </w:p>
    <w:p w14:paraId="14DC5F4F">
      <w:pPr>
        <w:pStyle w:val="16"/>
        <w:bidi w:val="0"/>
        <w:rPr>
          <w:rFonts w:hint="default"/>
        </w:rPr>
      </w:pPr>
      <w:r>
        <w:rPr>
          <w:rFonts w:hint="default"/>
        </w:rPr>
        <w:t>各位同事！</w:t>
      </w:r>
    </w:p>
    <w:p w14:paraId="2D02FD50">
      <w:pPr>
        <w:pStyle w:val="16"/>
        <w:bidi w:val="0"/>
        <w:rPr>
          <w:rFonts w:hint="default"/>
        </w:rPr>
      </w:pPr>
      <w:r>
        <w:rPr>
          <w:rFonts w:hint="default"/>
        </w:rPr>
        <w:t>中方愿同金砖各国一道，开创“大金砖合作”高质量发展新局面，携手更多“全球南方”国家共同推动构建人类命运共同体！</w:t>
      </w:r>
    </w:p>
    <w:p w14:paraId="19D3FBDF">
      <w:pPr>
        <w:pStyle w:val="16"/>
        <w:bidi w:val="0"/>
        <w:rPr>
          <w:rFonts w:hint="default"/>
        </w:rPr>
      </w:pPr>
      <w:r>
        <w:rPr>
          <w:rFonts w:hint="default"/>
        </w:rPr>
        <w:t>谢谢大家！</w:t>
      </w:r>
    </w:p>
    <w:p w14:paraId="40DFE3A3">
      <w:pPr>
        <w:pStyle w:val="16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2CC1ED6"/>
    <w:rsid w:val="03B94246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2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3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9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